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9" w:rsidRDefault="009C1719" w:rsidP="009C1719">
      <w:pPr>
        <w:shd w:val="clear" w:color="auto" w:fill="D1E8FF"/>
        <w:ind w:left="2126" w:hanging="2124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ELEMENT 1. </w:t>
      </w:r>
      <w:r>
        <w:rPr>
          <w:rFonts w:ascii="Calibri" w:hAnsi="Calibri" w:cs="Calibri"/>
          <w:b/>
          <w:sz w:val="22"/>
          <w:szCs w:val="22"/>
          <w:lang w:val="hr-HR"/>
        </w:rPr>
        <w:tab/>
        <w:t>Usvojenost nastavnih sadržaja</w:t>
      </w:r>
    </w:p>
    <w:p w:rsidR="009C1719" w:rsidRDefault="009C1719" w:rsidP="009C1719">
      <w:pPr>
        <w:ind w:left="2126"/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9C1719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b/>
                <w:sz w:val="20"/>
                <w:lang w:val="hr-HR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b/>
                <w:sz w:val="20"/>
                <w:lang w:val="hr-HR"/>
              </w:rPr>
              <w:t>Razina usvojenosti sadržaja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učenik ne poznaje činjenice, šuti i ne sudjeluje u radu, pogrešno tumači gradivo i radne postupke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učenik zna definirati pojmove, ali improvizira u izlaganju i radu i radi bez sustavnosti. Učenik reproducira gradivo i radi bez zalaganja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poznaje gradivo i prikladno ga izlaže, razumije i poznaje . Na postavljena pitanja daje točne odgovore, služi se opisom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u odgovorima daje objašnjenja, poznaje smisao, u stanju je   davati objašnjenja za ekonomske pojave i procese  i  obrazlaže ih. U   odgovorima je u stanju pronalaziti   slično u različitom i različito u sličnom. Daje pravilna i logička objašnjenja.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u potpunosti i s razumijevanjem odgovara na postavljena pitanja. Ako je sposoban rekonstruirati gradivo pri odgovaranju, odlikuje se sposobnošću samostalnog izlaganja i raščlambe materijalnih činjenica kada na pitanja odgovara samostalno i naučeno gradivo povezuje s praksom, daje  vlastite primjere, samostalno izvodi pravila, usvojeno znanje primjenjuje</w:t>
            </w:r>
          </w:p>
        </w:tc>
      </w:tr>
    </w:tbl>
    <w:p w:rsidR="009C1719" w:rsidRDefault="009C1719" w:rsidP="009C1719">
      <w:pPr>
        <w:spacing w:before="120" w:after="120"/>
        <w:rPr>
          <w:rFonts w:ascii="Calibri" w:hAnsi="Calibri" w:cs="Calibri"/>
          <w:b/>
          <w:sz w:val="22"/>
          <w:szCs w:val="22"/>
          <w:lang w:val="hr-HR"/>
        </w:rPr>
      </w:pPr>
    </w:p>
    <w:p w:rsidR="009C1719" w:rsidRDefault="009C1719" w:rsidP="009C1719">
      <w:pPr>
        <w:shd w:val="clear" w:color="auto" w:fill="D1E8FF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 xml:space="preserve">ELEMENT 2. </w:t>
      </w:r>
      <w:r>
        <w:rPr>
          <w:rFonts w:ascii="Calibri" w:hAnsi="Calibri" w:cs="Calibri"/>
          <w:b/>
          <w:sz w:val="22"/>
          <w:szCs w:val="22"/>
          <w:lang w:val="hr-HR"/>
        </w:rPr>
        <w:tab/>
      </w:r>
      <w:r>
        <w:rPr>
          <w:rFonts w:ascii="Calibri" w:hAnsi="Calibri" w:cs="Calibri"/>
          <w:b/>
          <w:sz w:val="22"/>
          <w:szCs w:val="22"/>
          <w:lang w:val="hr-HR"/>
        </w:rPr>
        <w:tab/>
        <w:t>Primjena nastavnih sadržaja</w:t>
      </w:r>
    </w:p>
    <w:p w:rsidR="009C1719" w:rsidRDefault="009C1719" w:rsidP="009C1719">
      <w:pPr>
        <w:rPr>
          <w:rFonts w:ascii="Calibri" w:hAnsi="Calibri" w:cs="Calibri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9C1719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Razina usvojenosti sadržaja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ne ispunjava praktične i pisane zadaće, ili pogrešno ispunjava zadaće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potpuno, kvalitativno i kvantitativno izrađuje pisane i usmene zadatke, zna ih definirati i objasniti, ali bez sustavnosti  i mogućnosti primjene u rješavanju problema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potpuno, uredno, kvalitativno i kvantitativno izrađuje pisane i usmene zadatke, ali ne može ih vrednovati i složiti u sustavnu  cjelinu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potpuno, uredno, kvalitativno i kvantitativno izrađuje pisane i  usmene zadatke . Sposoban je raspravljati   o usvojenom gradivu,  uspoređivati činjenice i donositi zaključke.     .</w:t>
            </w:r>
          </w:p>
        </w:tc>
      </w:tr>
      <w:tr w:rsidR="009C1719" w:rsidTr="00295D33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Odličan (5)</w:t>
            </w:r>
          </w:p>
        </w:tc>
        <w:tc>
          <w:tcPr>
            <w:tcW w:w="1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potpuno, uredno, kvalitativno i kvantitativno izrađuje pisane i usmene zadatke, te pokazuje kreativnost, samostalnost i sposobnost prosudbe činjenica i gradiva, i u stanju je da kroz rad uoči značenje,  protumači i prikaže zakonitosti u ekonomskim pojavama</w:t>
            </w:r>
          </w:p>
        </w:tc>
      </w:tr>
    </w:tbl>
    <w:p w:rsidR="009C1719" w:rsidRDefault="009C1719" w:rsidP="009C1719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9C1719" w:rsidRDefault="009C1719" w:rsidP="009C1719">
      <w:pPr>
        <w:shd w:val="clear" w:color="auto" w:fill="D1E8FF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ELEMENT 3.</w:t>
      </w:r>
      <w:r>
        <w:rPr>
          <w:rFonts w:ascii="Calibri" w:hAnsi="Calibri" w:cs="Calibri"/>
          <w:b/>
          <w:sz w:val="22"/>
          <w:szCs w:val="22"/>
          <w:lang w:val="hr-HR"/>
        </w:rPr>
        <w:tab/>
      </w:r>
      <w:r>
        <w:rPr>
          <w:rFonts w:ascii="Calibri" w:hAnsi="Calibri" w:cs="Calibri"/>
          <w:b/>
          <w:sz w:val="22"/>
          <w:szCs w:val="22"/>
          <w:lang w:val="hr-HR"/>
        </w:rPr>
        <w:tab/>
        <w:t>Sudjelovanje u nastavnom procesu</w:t>
      </w:r>
    </w:p>
    <w:p w:rsidR="009C1719" w:rsidRDefault="009C1719" w:rsidP="009C1719">
      <w:pPr>
        <w:ind w:left="2160" w:hanging="2292"/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899"/>
      </w:tblGrid>
      <w:tr w:rsidR="009C1719" w:rsidTr="00295D33"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b/>
                <w:sz w:val="20"/>
                <w:lang w:val="hr-HR"/>
              </w:rPr>
              <w:lastRenderedPageBreak/>
              <w:t>Ocjena</w:t>
            </w:r>
          </w:p>
        </w:tc>
        <w:tc>
          <w:tcPr>
            <w:tcW w:w="1289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Razina usvojenost sadržaja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Nedovoljan (1)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šuti, ne sudjeluje u usvajanju nastavnih sadržaja, nezainteresiran je za rad i odbija suradnju.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Dovoljan (2)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ponekad sudjeluje u usvajanju nastavnih sadržaja, odgovara kada je prozvan, nesamostalan je i nesustavan u radu, povremeno piše domaće zadaće.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Dobar (3)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povremeno sudjeluje u usvajanju nastavnih sadržaja, odgovara kada je prozvan i samostalno donosi zaključke, redovito piše domaće zadaće,  ali se zadovoljava onim što mora.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Vrlo dobar (4)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 xml:space="preserve">Ako redovito i kontinuirano sudjeluje u svim fazama nastavnog sata, samostalno donosi zaključke i postavlja pitanja, piše redovito domaće zadaće, sposoban je primijeniti znanje u rješavanju problema. </w:t>
            </w:r>
          </w:p>
        </w:tc>
      </w:tr>
      <w:tr w:rsidR="009C1719" w:rsidTr="00295D33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b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Odličan (5)</w:t>
            </w:r>
          </w:p>
        </w:tc>
        <w:tc>
          <w:tcPr>
            <w:tcW w:w="128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9C1719" w:rsidRDefault="009C1719" w:rsidP="00295D33">
            <w:pPr>
              <w:spacing w:before="120" w:after="120"/>
              <w:rPr>
                <w:rFonts w:ascii="Calibri" w:hAnsi="Calibri" w:cs="Calibri"/>
                <w:sz w:val="20"/>
                <w:lang w:val="hr-HR" w:eastAsia="en-US"/>
              </w:rPr>
            </w:pPr>
            <w:r>
              <w:rPr>
                <w:rFonts w:ascii="Calibri" w:hAnsi="Calibri" w:cs="Calibri"/>
                <w:sz w:val="20"/>
                <w:lang w:val="hr-HR"/>
              </w:rPr>
              <w:t>Ako redovito sudjeluje u svim fazama nastavnog sata, samostalno donosi zaključke i postavlja pitanja, redovito piše domaće zadaće te koristi neobvezne izvore znanja i potiče timski rad i kreativno rješava probleme.</w:t>
            </w:r>
          </w:p>
        </w:tc>
      </w:tr>
    </w:tbl>
    <w:p w:rsidR="009C1719" w:rsidRDefault="009C1719" w:rsidP="009C1719">
      <w:pPr>
        <w:rPr>
          <w:rFonts w:ascii="Calibri" w:hAnsi="Calibri" w:cs="Calibri"/>
          <w:sz w:val="22"/>
          <w:szCs w:val="22"/>
        </w:rPr>
        <w:sectPr w:rsidR="009C1719">
          <w:pgSz w:w="16838" w:h="11906" w:orient="landscape"/>
          <w:pgMar w:top="851" w:right="1134" w:bottom="1134" w:left="737" w:header="709" w:footer="709" w:gutter="0"/>
          <w:cols w:space="720"/>
        </w:sectPr>
      </w:pPr>
    </w:p>
    <w:p w:rsidR="009C1719" w:rsidRDefault="009C1719" w:rsidP="009C1719">
      <w:bookmarkStart w:id="0" w:name="_GoBack"/>
      <w:bookmarkEnd w:id="0"/>
    </w:p>
    <w:p w:rsidR="00FF0277" w:rsidRDefault="009C1719"/>
    <w:sectPr w:rsidR="00FF0277" w:rsidSect="0049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719"/>
    <w:rsid w:val="0050404A"/>
    <w:rsid w:val="00791774"/>
    <w:rsid w:val="008E3513"/>
    <w:rsid w:val="009C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7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2015-09-28T09:34:00Z</dcterms:created>
  <dcterms:modified xsi:type="dcterms:W3CDTF">2015-09-28T09:34:00Z</dcterms:modified>
</cp:coreProperties>
</file>